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43A822A">
      <w:pPr>
        <w:spacing w:line="360" w:lineRule="auto"/>
        <w:jc w:val="center"/>
        <w:rPr>
          <w:rFonts w:ascii="黑体-简" w:hAnsi="黑体-简" w:eastAsia="黑体-简" w:cs="黑体-简"/>
          <w:b/>
          <w:bCs/>
          <w:sz w:val="36"/>
          <w:szCs w:val="36"/>
        </w:rPr>
      </w:pPr>
      <w:r>
        <w:rPr>
          <w:rFonts w:hint="eastAsia" w:ascii="黑体-简" w:hAnsi="黑体-简" w:eastAsia="黑体-简" w:cs="黑体-简"/>
          <w:b/>
          <w:bCs/>
          <w:sz w:val="36"/>
          <w:szCs w:val="36"/>
        </w:rPr>
        <w:t>电子科技大学中山学院学历继续教育平台</w:t>
      </w:r>
    </w:p>
    <w:p w14:paraId="1968FA32">
      <w:pPr>
        <w:spacing w:line="360" w:lineRule="auto"/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（</w:t>
      </w:r>
      <w:r>
        <w:rPr>
          <w:rFonts w:hint="eastAsia"/>
          <w:b/>
          <w:bCs/>
          <w:sz w:val="36"/>
          <w:szCs w:val="36"/>
          <w:lang w:val="en-US" w:eastAsia="zh-CN"/>
        </w:rPr>
        <w:t>指导老师</w:t>
      </w:r>
      <w:r>
        <w:rPr>
          <w:rFonts w:hint="eastAsia"/>
          <w:b/>
          <w:bCs/>
          <w:sz w:val="36"/>
          <w:szCs w:val="36"/>
          <w:lang w:eastAsia="zh-Hans"/>
        </w:rPr>
        <w:t>毕业论文操作指引</w:t>
      </w:r>
      <w:r>
        <w:rPr>
          <w:b/>
          <w:bCs/>
          <w:sz w:val="36"/>
          <w:szCs w:val="36"/>
        </w:rPr>
        <w:t>）</w:t>
      </w:r>
    </w:p>
    <w:p w14:paraId="2EBEE348">
      <w:pPr>
        <w:spacing w:line="360" w:lineRule="auto"/>
        <w:rPr>
          <w:b/>
          <w:bCs/>
          <w:sz w:val="36"/>
          <w:szCs w:val="36"/>
        </w:rPr>
      </w:pPr>
    </w:p>
    <w:p w14:paraId="17AEC773">
      <w:pPr>
        <w:spacing w:line="360" w:lineRule="auto"/>
        <w:jc w:val="center"/>
        <w:rPr>
          <w:rFonts w:ascii="黑体-简" w:hAnsi="黑体-简" w:eastAsia="黑体-简" w:cs="黑体-简"/>
          <w:b/>
          <w:bCs/>
          <w:sz w:val="36"/>
          <w:szCs w:val="36"/>
        </w:rPr>
      </w:pPr>
      <w:r>
        <w:rPr>
          <w:rFonts w:ascii="黑体-简" w:hAnsi="黑体-简" w:eastAsia="黑体-简" w:cs="黑体-简"/>
          <w:b/>
          <w:bCs/>
          <w:sz w:val="36"/>
          <w:szCs w:val="36"/>
        </w:rPr>
        <w:t>用</w:t>
      </w:r>
    </w:p>
    <w:p w14:paraId="3083B038">
      <w:pPr>
        <w:spacing w:line="360" w:lineRule="auto"/>
        <w:jc w:val="center"/>
        <w:rPr>
          <w:rFonts w:ascii="黑体-简" w:hAnsi="黑体-简" w:eastAsia="黑体-简" w:cs="黑体-简"/>
          <w:b/>
          <w:bCs/>
          <w:sz w:val="36"/>
          <w:szCs w:val="36"/>
        </w:rPr>
      </w:pPr>
    </w:p>
    <w:p w14:paraId="38A8A02F">
      <w:pPr>
        <w:spacing w:line="360" w:lineRule="auto"/>
        <w:jc w:val="center"/>
        <w:rPr>
          <w:rFonts w:ascii="黑体-简" w:hAnsi="黑体-简" w:eastAsia="黑体-简" w:cs="黑体-简"/>
          <w:b/>
          <w:bCs/>
          <w:sz w:val="36"/>
          <w:szCs w:val="36"/>
        </w:rPr>
      </w:pPr>
      <w:r>
        <w:rPr>
          <w:rFonts w:ascii="黑体-简" w:hAnsi="黑体-简" w:eastAsia="黑体-简" w:cs="黑体-简"/>
          <w:b/>
          <w:bCs/>
          <w:sz w:val="36"/>
          <w:szCs w:val="36"/>
        </w:rPr>
        <w:t>户</w:t>
      </w:r>
    </w:p>
    <w:p w14:paraId="5EF00800">
      <w:pPr>
        <w:spacing w:line="360" w:lineRule="auto"/>
        <w:jc w:val="center"/>
        <w:rPr>
          <w:rFonts w:ascii="黑体-简" w:hAnsi="黑体-简" w:eastAsia="黑体-简" w:cs="黑体-简"/>
          <w:b/>
          <w:bCs/>
          <w:sz w:val="36"/>
          <w:szCs w:val="36"/>
        </w:rPr>
      </w:pPr>
    </w:p>
    <w:p w14:paraId="43FA9636">
      <w:pPr>
        <w:spacing w:line="360" w:lineRule="auto"/>
        <w:jc w:val="center"/>
        <w:rPr>
          <w:rFonts w:ascii="黑体-简" w:hAnsi="黑体-简" w:eastAsia="黑体-简" w:cs="黑体-简"/>
          <w:b/>
          <w:bCs/>
          <w:sz w:val="36"/>
          <w:szCs w:val="36"/>
        </w:rPr>
      </w:pPr>
      <w:r>
        <w:rPr>
          <w:rFonts w:hint="eastAsia" w:ascii="黑体-简" w:hAnsi="黑体-简" w:eastAsia="黑体-简" w:cs="黑体-简"/>
          <w:b/>
          <w:bCs/>
          <w:sz w:val="36"/>
          <w:szCs w:val="36"/>
        </w:rPr>
        <w:t>手</w:t>
      </w:r>
    </w:p>
    <w:p w14:paraId="3877DD51">
      <w:pPr>
        <w:spacing w:line="360" w:lineRule="auto"/>
        <w:jc w:val="center"/>
        <w:rPr>
          <w:rFonts w:ascii="黑体-简" w:hAnsi="黑体-简" w:eastAsia="黑体-简" w:cs="黑体-简"/>
          <w:b/>
          <w:bCs/>
          <w:sz w:val="36"/>
          <w:szCs w:val="36"/>
        </w:rPr>
      </w:pPr>
    </w:p>
    <w:p w14:paraId="159DCFA3">
      <w:pPr>
        <w:spacing w:line="360" w:lineRule="auto"/>
        <w:jc w:val="center"/>
        <w:rPr>
          <w:rFonts w:ascii="黑体-简" w:hAnsi="黑体-简" w:eastAsia="黑体-简" w:cs="黑体-简"/>
          <w:b/>
          <w:bCs/>
          <w:sz w:val="36"/>
          <w:szCs w:val="36"/>
        </w:rPr>
      </w:pPr>
      <w:r>
        <w:rPr>
          <w:rFonts w:hint="eastAsia" w:ascii="黑体-简" w:hAnsi="黑体-简" w:eastAsia="黑体-简" w:cs="黑体-简"/>
          <w:b/>
          <w:bCs/>
          <w:sz w:val="36"/>
          <w:szCs w:val="36"/>
        </w:rPr>
        <w:t>册</w:t>
      </w:r>
    </w:p>
    <w:p w14:paraId="03AECFC2">
      <w:pPr>
        <w:spacing w:line="360" w:lineRule="auto"/>
        <w:rPr>
          <w:b/>
          <w:bCs/>
          <w:sz w:val="24"/>
          <w:szCs w:val="24"/>
        </w:rPr>
      </w:pPr>
    </w:p>
    <w:p w14:paraId="0B98477F">
      <w:pPr>
        <w:spacing w:line="360" w:lineRule="auto"/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电子科技大学中山学院</w:t>
      </w:r>
      <w:r>
        <w:rPr>
          <w:b/>
          <w:bCs/>
          <w:sz w:val="36"/>
          <w:szCs w:val="36"/>
        </w:rPr>
        <w:t>继续教育学院</w:t>
      </w:r>
    </w:p>
    <w:p w14:paraId="08A4BC0C">
      <w:pPr>
        <w:spacing w:line="360" w:lineRule="auto"/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202</w:t>
      </w:r>
      <w:r>
        <w:rPr>
          <w:rFonts w:hint="eastAsia"/>
          <w:b/>
          <w:bCs/>
          <w:sz w:val="36"/>
          <w:szCs w:val="36"/>
          <w:lang w:val="en-US" w:eastAsia="zh-CN"/>
        </w:rPr>
        <w:t>6</w:t>
      </w:r>
      <w:r>
        <w:rPr>
          <w:b/>
          <w:bCs/>
          <w:sz w:val="36"/>
          <w:szCs w:val="36"/>
        </w:rPr>
        <w:t>年</w:t>
      </w:r>
      <w:r>
        <w:rPr>
          <w:rFonts w:hint="eastAsia"/>
          <w:b/>
          <w:bCs/>
          <w:sz w:val="36"/>
          <w:szCs w:val="36"/>
          <w:lang w:val="en-US" w:eastAsia="zh-CN"/>
        </w:rPr>
        <w:t>7</w:t>
      </w:r>
      <w:r>
        <w:rPr>
          <w:b/>
          <w:bCs/>
          <w:sz w:val="36"/>
          <w:szCs w:val="36"/>
        </w:rPr>
        <w:t>月</w:t>
      </w:r>
    </w:p>
    <w:p w14:paraId="1C2B63CB">
      <w:pPr>
        <w:rPr>
          <w:rFonts w:hint="eastAsia"/>
          <w:lang w:val="en-US" w:eastAsia="zh-CN"/>
        </w:rPr>
      </w:pPr>
    </w:p>
    <w:p w14:paraId="71A01D74">
      <w:pPr>
        <w:pStyle w:val="3"/>
        <w:keepNext/>
        <w:keepLines/>
        <w:pageBreakBefore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16" w:lineRule="auto"/>
        <w:textAlignment w:val="auto"/>
        <w:rPr>
          <w:sz w:val="32"/>
          <w:szCs w:val="32"/>
        </w:rPr>
      </w:pPr>
      <w:r>
        <w:rPr>
          <w:rFonts w:hint="eastAsia"/>
          <w:sz w:val="32"/>
          <w:szCs w:val="32"/>
        </w:rPr>
        <w:t>登录</w:t>
      </w:r>
    </w:p>
    <w:p w14:paraId="2190EEEA">
      <w:pPr>
        <w:spacing w:line="360" w:lineRule="auto"/>
        <w:ind w:firstLine="482" w:firstLineChars="200"/>
        <w:rPr>
          <w:rFonts w:hint="eastAsia" w:ascii="宋体" w:hAnsi="宋体"/>
          <w:b/>
          <w:bCs/>
          <w:sz w:val="24"/>
          <w:szCs w:val="24"/>
        </w:rPr>
      </w:pPr>
      <w:bookmarkStart w:id="0" w:name="_Hlk24397523"/>
      <w:r>
        <w:rPr>
          <w:rFonts w:hint="eastAsia"/>
          <w:b/>
          <w:bCs/>
          <w:sz w:val="24"/>
          <w:szCs w:val="24"/>
        </w:rPr>
        <w:t>登录网址：</w:t>
      </w:r>
      <w:r>
        <w:rPr>
          <w:rFonts w:hint="eastAsia" w:ascii="宋体" w:hAnsi="宋体"/>
          <w:b/>
          <w:bCs/>
          <w:sz w:val="24"/>
          <w:szCs w:val="24"/>
        </w:rPr>
        <w:t>https://dzkdzs.jxjy.chaoxing.com</w:t>
      </w:r>
    </w:p>
    <w:p w14:paraId="2BB64361"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使用本系统最佳浏览器为火狐、谷歌</w:t>
      </w:r>
      <w:r>
        <w:rPr>
          <w:sz w:val="24"/>
          <w:szCs w:val="24"/>
        </w:rPr>
        <w:t>chrome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IE9.0</w:t>
      </w:r>
      <w:r>
        <w:rPr>
          <w:rFonts w:hint="eastAsia"/>
          <w:sz w:val="24"/>
          <w:szCs w:val="24"/>
        </w:rPr>
        <w:t>以上，</w:t>
      </w:r>
      <w:r>
        <w:rPr>
          <w:sz w:val="24"/>
          <w:szCs w:val="24"/>
        </w:rPr>
        <w:t>360</w:t>
      </w:r>
      <w:r>
        <w:rPr>
          <w:rFonts w:hint="eastAsia"/>
          <w:sz w:val="24"/>
          <w:szCs w:val="24"/>
        </w:rPr>
        <w:t>浏览器。</w:t>
      </w:r>
    </w:p>
    <w:p w14:paraId="66D349F6">
      <w:pPr>
        <w:bidi w:val="0"/>
        <w:ind w:firstLine="420" w:firstLineChars="0"/>
      </w:pPr>
      <w:r>
        <w:rPr>
          <w:rFonts w:hint="eastAsia"/>
        </w:rPr>
        <w:t>本地址是电子科技大学中山学院学历继续教育平台，在下面的登录窗口输入账号，密码和</w:t>
      </w:r>
      <w:r>
        <w:rPr>
          <w:rFonts w:hint="eastAsia"/>
          <w:lang w:val="en-US" w:eastAsia="zh-CN"/>
        </w:rPr>
        <w:t>操作</w:t>
      </w:r>
      <w:r>
        <w:rPr>
          <w:rFonts w:hint="eastAsia"/>
        </w:rPr>
        <w:t>验证，即可登录平台。如下图所示：</w:t>
      </w:r>
    </w:p>
    <w:bookmarkEnd w:id="0"/>
    <w:p w14:paraId="04FBAACB">
      <w:pPr>
        <w:spacing w:line="360" w:lineRule="auto"/>
        <w:jc w:val="center"/>
      </w:pPr>
      <w:r>
        <w:drawing>
          <wp:inline distT="0" distB="0" distL="114300" distR="114300">
            <wp:extent cx="3330575" cy="3551555"/>
            <wp:effectExtent l="0" t="0" r="6985" b="14605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355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7784C">
      <w:pPr>
        <w:numPr>
          <w:ilvl w:val="0"/>
          <w:numId w:val="2"/>
        </w:numPr>
        <w:spacing w:line="360" w:lineRule="auto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账号：</w:t>
      </w:r>
      <w:r>
        <w:rPr>
          <w:rFonts w:hint="eastAsia"/>
          <w:b/>
          <w:bCs/>
          <w:color w:val="FF0000"/>
          <w:sz w:val="24"/>
          <w:szCs w:val="24"/>
          <w:lang w:val="en-US" w:eastAsia="zh-CN"/>
        </w:rPr>
        <w:t>教师账号</w:t>
      </w:r>
    </w:p>
    <w:p w14:paraId="07B408DC">
      <w:pPr>
        <w:numPr>
          <w:ilvl w:val="0"/>
          <w:numId w:val="2"/>
        </w:numPr>
        <w:spacing w:line="360" w:lineRule="auto"/>
        <w:rPr>
          <w:b/>
          <w:bCs/>
          <w:color w:val="FF0000"/>
          <w:sz w:val="24"/>
          <w:szCs w:val="24"/>
          <w:lang w:eastAsia="zh-Hans"/>
        </w:rPr>
      </w:pPr>
      <w:r>
        <w:rPr>
          <w:rFonts w:hint="eastAsia"/>
          <w:b/>
          <w:bCs/>
          <w:color w:val="FF0000"/>
          <w:sz w:val="24"/>
          <w:szCs w:val="24"/>
        </w:rPr>
        <w:t>密码：</w:t>
      </w:r>
      <w:r>
        <w:rPr>
          <w:rFonts w:hint="eastAsia"/>
          <w:b/>
          <w:bCs/>
          <w:color w:val="FF0000"/>
          <w:sz w:val="24"/>
          <w:szCs w:val="24"/>
          <w:lang w:val="en-US" w:eastAsia="zh-CN"/>
        </w:rPr>
        <w:t>密码</w:t>
      </w:r>
    </w:p>
    <w:p w14:paraId="13E86738">
      <w:pPr>
        <w:pStyle w:val="3"/>
        <w:keepNext/>
        <w:keepLines/>
        <w:pageBreakBefore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16" w:lineRule="auto"/>
        <w:ind w:left="0" w:leftChars="0" w:firstLine="0" w:firstLineChars="0"/>
        <w:textAlignment w:val="auto"/>
        <w:rPr>
          <w:sz w:val="32"/>
          <w:szCs w:val="32"/>
          <w:lang w:eastAsia="zh-Hans"/>
        </w:rPr>
      </w:pPr>
      <w:bookmarkStart w:id="1" w:name="_Toc13095"/>
      <w:r>
        <w:rPr>
          <w:rFonts w:hint="eastAsia"/>
          <w:sz w:val="32"/>
          <w:szCs w:val="32"/>
          <w:lang w:eastAsia="zh-Hans"/>
        </w:rPr>
        <w:t>毕业论文</w:t>
      </w:r>
      <w:r>
        <w:rPr>
          <w:rFonts w:hint="eastAsia"/>
          <w:sz w:val="32"/>
          <w:szCs w:val="32"/>
          <w:lang w:val="en-US" w:eastAsia="zh-CN"/>
        </w:rPr>
        <w:t>审核</w:t>
      </w:r>
      <w:r>
        <w:rPr>
          <w:rFonts w:hint="eastAsia"/>
          <w:sz w:val="32"/>
          <w:szCs w:val="32"/>
          <w:lang w:eastAsia="zh-Hans"/>
        </w:rPr>
        <w:t>流程</w:t>
      </w:r>
      <w:bookmarkEnd w:id="1"/>
    </w:p>
    <w:p w14:paraId="3C391091">
      <w:pPr>
        <w:bidi w:val="0"/>
        <w:ind w:firstLine="420" w:firstLineChars="0"/>
        <w:rPr>
          <w:rFonts w:hint="eastAsia" w:eastAsiaTheme="minorEastAsia"/>
          <w:lang w:val="en-US" w:eastAsia="zh-CN"/>
        </w:rPr>
      </w:pPr>
      <w:r>
        <w:rPr>
          <w:rFonts w:hint="eastAsia" w:ascii="宋体" w:hAnsi="宋体"/>
          <w:b/>
          <w:bCs/>
          <w:color w:val="FF0000"/>
          <w:sz w:val="24"/>
          <w:szCs w:val="24"/>
          <w:lang w:eastAsia="zh-Hans"/>
        </w:rPr>
        <w:t>说明</w:t>
      </w:r>
      <w:r>
        <w:rPr>
          <w:rFonts w:ascii="宋体" w:hAnsi="宋体"/>
          <w:b/>
          <w:bCs/>
          <w:color w:val="FF0000"/>
          <w:sz w:val="24"/>
          <w:szCs w:val="24"/>
          <w:lang w:eastAsia="zh-Hans"/>
        </w:rPr>
        <w:t>：</w:t>
      </w:r>
      <w:r>
        <w:rPr>
          <w:rFonts w:hint="eastAsia" w:ascii="宋体" w:hAnsi="宋体"/>
          <w:b/>
          <w:bCs/>
          <w:color w:val="FF0000"/>
          <w:sz w:val="24"/>
          <w:szCs w:val="24"/>
          <w:lang w:val="en-US" w:eastAsia="zh-CN"/>
        </w:rPr>
        <w:t>教师批阅</w:t>
      </w:r>
      <w:r>
        <w:rPr>
          <w:rFonts w:hint="eastAsia" w:ascii="宋体" w:hAnsi="宋体"/>
          <w:b/>
          <w:bCs/>
          <w:color w:val="FF0000"/>
          <w:sz w:val="24"/>
          <w:szCs w:val="24"/>
          <w:lang w:eastAsia="zh-Hans"/>
        </w:rPr>
        <w:t>毕业论文操作</w:t>
      </w:r>
      <w:r>
        <w:rPr>
          <w:rFonts w:ascii="宋体" w:hAnsi="宋体"/>
          <w:b/>
          <w:bCs/>
          <w:color w:val="FF0000"/>
          <w:sz w:val="24"/>
          <w:szCs w:val="24"/>
          <w:lang w:eastAsia="zh-Hans"/>
        </w:rPr>
        <w:t>，</w:t>
      </w:r>
      <w:r>
        <w:rPr>
          <w:rFonts w:hint="eastAsia" w:ascii="宋体" w:hAnsi="宋体"/>
          <w:b/>
          <w:bCs/>
          <w:color w:val="FF0000"/>
          <w:sz w:val="24"/>
          <w:szCs w:val="24"/>
          <w:u w:val="single"/>
          <w:lang w:eastAsia="zh-Hans"/>
        </w:rPr>
        <w:t>仅支持在</w:t>
      </w:r>
      <w:r>
        <w:rPr>
          <w:rFonts w:ascii="宋体" w:hAnsi="宋体"/>
          <w:b/>
          <w:bCs/>
          <w:color w:val="FF0000"/>
          <w:sz w:val="24"/>
          <w:szCs w:val="24"/>
          <w:u w:val="single"/>
          <w:lang w:eastAsia="zh-Hans"/>
        </w:rPr>
        <w:t>PC</w:t>
      </w:r>
      <w:r>
        <w:rPr>
          <w:rFonts w:hint="eastAsia" w:ascii="宋体" w:hAnsi="宋体"/>
          <w:b/>
          <w:bCs/>
          <w:color w:val="FF0000"/>
          <w:sz w:val="24"/>
          <w:szCs w:val="24"/>
          <w:u w:val="single"/>
          <w:lang w:eastAsia="zh-Hans"/>
        </w:rPr>
        <w:t>电脑端操作</w:t>
      </w:r>
      <w:r>
        <w:rPr>
          <w:rFonts w:ascii="宋体" w:hAnsi="宋体"/>
          <w:b/>
          <w:bCs/>
          <w:color w:val="FF0000"/>
          <w:sz w:val="24"/>
          <w:szCs w:val="24"/>
          <w:lang w:eastAsia="zh-Hans"/>
        </w:rPr>
        <w:t>，</w:t>
      </w:r>
      <w:r>
        <w:rPr>
          <w:rFonts w:hint="eastAsia" w:ascii="宋体" w:hAnsi="宋体"/>
          <w:b/>
          <w:bCs/>
          <w:color w:val="FF0000"/>
          <w:sz w:val="24"/>
          <w:szCs w:val="24"/>
          <w:lang w:eastAsia="zh-Hans"/>
        </w:rPr>
        <w:t>不支持使用移动端学习通完成</w:t>
      </w:r>
      <w:r>
        <w:rPr>
          <w:rFonts w:ascii="宋体" w:hAnsi="宋体"/>
          <w:b/>
          <w:bCs/>
          <w:color w:val="FF0000"/>
          <w:sz w:val="24"/>
          <w:szCs w:val="24"/>
          <w:lang w:eastAsia="zh-Hans"/>
        </w:rPr>
        <w:t>。</w:t>
      </w:r>
      <w:r>
        <w:rPr>
          <w:rFonts w:hint="eastAsia" w:ascii="宋体" w:hAnsi="宋体"/>
          <w:b/>
          <w:bCs/>
          <w:color w:val="FF0000"/>
          <w:sz w:val="24"/>
          <w:szCs w:val="24"/>
          <w:lang w:val="en-US" w:eastAsia="zh-CN"/>
        </w:rPr>
        <w:t xml:space="preserve"> </w:t>
      </w:r>
    </w:p>
    <w:p w14:paraId="38D4A523">
      <w:pPr>
        <w:pStyle w:val="4"/>
        <w:bidi w:val="0"/>
        <w:rPr>
          <w:rFonts w:hint="default"/>
          <w:lang w:val="en-US" w:eastAsia="zh-CN"/>
        </w:rPr>
      </w:pPr>
      <w:bookmarkStart w:id="2" w:name="_Toc10820"/>
      <w:r>
        <w:t>2.1</w:t>
      </w:r>
      <w:bookmarkEnd w:id="2"/>
      <w:r>
        <w:rPr>
          <w:rFonts w:hint="eastAsia"/>
          <w:lang w:val="en-US" w:eastAsia="zh-CN"/>
        </w:rPr>
        <w:t>选题审核</w:t>
      </w:r>
    </w:p>
    <w:p w14:paraId="61077EBB">
      <w:pPr>
        <w:spacing w:line="360" w:lineRule="auto"/>
      </w:pPr>
      <w:r>
        <w:rPr>
          <w:rFonts w:hint="eastAsia"/>
          <w:sz w:val="24"/>
          <w:szCs w:val="24"/>
          <w:lang w:val="en-US" w:eastAsia="zh-CN"/>
        </w:rPr>
        <w:t>教师</w:t>
      </w:r>
      <w:r>
        <w:rPr>
          <w:rFonts w:hint="eastAsia" w:ascii="宋体" w:hAnsi="宋体"/>
          <w:sz w:val="24"/>
          <w:szCs w:val="24"/>
          <w:lang w:eastAsia="zh-Hans"/>
        </w:rPr>
        <w:t>空间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</w:t>
      </w:r>
      <w:r>
        <w:rPr>
          <w:rFonts w:ascii="宋体" w:hAnsi="宋体"/>
          <w:sz w:val="24"/>
          <w:szCs w:val="24"/>
          <w:lang w:eastAsia="zh-Hans"/>
        </w:rPr>
        <w:t>-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  <w:lang w:eastAsia="zh-Hans"/>
        </w:rPr>
        <w:t>左侧菜单</w:t>
      </w:r>
      <w:bookmarkStart w:id="3" w:name="OLE_LINK2"/>
      <w:bookmarkStart w:id="4" w:name="OLE_LINK1"/>
      <w:r>
        <w:rPr>
          <w:rFonts w:ascii="宋体" w:hAnsi="宋体"/>
          <w:sz w:val="24"/>
          <w:szCs w:val="24"/>
          <w:lang w:eastAsia="zh-Hans"/>
        </w:rPr>
        <w:t>【</w:t>
      </w:r>
      <w:r>
        <w:rPr>
          <w:rFonts w:hint="eastAsia" w:ascii="宋体" w:hAnsi="宋体"/>
          <w:sz w:val="24"/>
          <w:szCs w:val="24"/>
          <w:lang w:val="en-US" w:eastAsia="zh-CN"/>
        </w:rPr>
        <w:t>毕业论文</w:t>
      </w:r>
      <w:r>
        <w:rPr>
          <w:rFonts w:ascii="宋体" w:hAnsi="宋体"/>
          <w:sz w:val="24"/>
          <w:szCs w:val="24"/>
          <w:lang w:eastAsia="zh-Hans"/>
        </w:rPr>
        <w:t>】</w:t>
      </w:r>
      <w:bookmarkEnd w:id="3"/>
      <w:bookmarkEnd w:id="4"/>
      <w:r>
        <w:rPr>
          <w:rFonts w:ascii="宋体" w:hAnsi="宋体"/>
          <w:sz w:val="24"/>
          <w:szCs w:val="24"/>
          <w:highlight w:val="none"/>
          <w:lang w:eastAsia="zh-Hans"/>
        </w:rPr>
        <w:t>-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  <w:highlight w:val="none"/>
        </w:rPr>
        <w:t>右侧界面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>选择对应的批次，点“</w:t>
      </w:r>
      <w:r>
        <w:rPr>
          <w:rFonts w:hint="eastAsia" w:ascii="宋体" w:hAnsi="宋体"/>
          <w:color w:val="FF0000"/>
          <w:sz w:val="24"/>
          <w:szCs w:val="24"/>
          <w:highlight w:val="none"/>
          <w:lang w:val="en-US" w:eastAsia="zh-CN"/>
        </w:rPr>
        <w:t>进入论文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>”。</w:t>
      </w:r>
    </w:p>
    <w:p w14:paraId="08FA8CF6">
      <w:pPr>
        <w:spacing w:line="360" w:lineRule="auto"/>
        <w:rPr>
          <w:rFonts w:hint="eastAsia"/>
          <w:sz w:val="24"/>
          <w:szCs w:val="24"/>
          <w:lang w:eastAsia="zh-Hans"/>
        </w:rPr>
      </w:pPr>
      <w:r>
        <w:drawing>
          <wp:inline distT="0" distB="0" distL="114300" distR="114300">
            <wp:extent cx="5266690" cy="2372995"/>
            <wp:effectExtent l="0" t="0" r="6350" b="4445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7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BADB2">
      <w:pPr>
        <w:bidi w:val="0"/>
        <w:rPr>
          <w:rFonts w:hint="eastAsia"/>
          <w:lang w:val="en-US" w:eastAsia="zh-CN"/>
        </w:rPr>
      </w:pPr>
      <w:r>
        <w:rPr>
          <w:rFonts w:hint="eastAsia"/>
          <w:lang w:eastAsia="zh-Hans"/>
        </w:rPr>
        <w:t>进入页面</w:t>
      </w:r>
      <w:r>
        <w:rPr>
          <w:lang w:eastAsia="zh-Hans"/>
        </w:rPr>
        <w:t>，</w:t>
      </w:r>
      <w:r>
        <w:rPr>
          <w:rFonts w:hint="eastAsia"/>
          <w:lang w:val="en-US" w:eastAsia="zh-CN"/>
        </w:rPr>
        <w:t>点击左边</w:t>
      </w:r>
      <w:r>
        <w:rPr>
          <w:rFonts w:hint="eastAsia"/>
        </w:rPr>
        <w:t>的</w:t>
      </w:r>
      <w:r>
        <w:rPr>
          <w:rFonts w:hint="eastAsia"/>
          <w:lang w:eastAsia="zh-CN"/>
        </w:rPr>
        <w:t>“</w:t>
      </w:r>
      <w:r>
        <w:rPr>
          <w:rFonts w:hint="eastAsia"/>
          <w:color w:val="FF0000"/>
          <w:lang w:val="en-US" w:eastAsia="zh-CN"/>
        </w:rPr>
        <w:t>批阅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进入批阅页面。（可按需筛选批阅状态）</w:t>
      </w:r>
    </w:p>
    <w:p w14:paraId="5BB9179D">
      <w:pPr>
        <w:spacing w:line="360" w:lineRule="auto"/>
      </w:pPr>
      <w:r>
        <w:drawing>
          <wp:inline distT="0" distB="0" distL="114300" distR="114300">
            <wp:extent cx="5266690" cy="2496185"/>
            <wp:effectExtent l="0" t="0" r="6350" b="3175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89CFC">
      <w:pPr>
        <w:keepNext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首次进入，根据提示进行</w:t>
      </w:r>
      <w:r>
        <w:rPr>
          <w:rFonts w:hint="eastAsia"/>
          <w:color w:val="FF0000"/>
          <w:lang w:val="en-US" w:eastAsia="zh-CN"/>
        </w:rPr>
        <w:t>扫码电子签名</w:t>
      </w:r>
      <w:r>
        <w:rPr>
          <w:rFonts w:hint="eastAsia"/>
          <w:lang w:val="en-US" w:eastAsia="zh-CN"/>
        </w:rPr>
        <w:t>，阅读须知并点击“</w:t>
      </w:r>
      <w:r>
        <w:rPr>
          <w:rFonts w:hint="eastAsia"/>
          <w:color w:val="FF0000"/>
          <w:lang w:val="en-US" w:eastAsia="zh-CN"/>
        </w:rPr>
        <w:t>我已知晓</w:t>
      </w:r>
      <w:r>
        <w:rPr>
          <w:rFonts w:hint="eastAsia"/>
          <w:lang w:val="en-US" w:eastAsia="zh-CN"/>
        </w:rPr>
        <w:t>”。</w:t>
      </w:r>
    </w:p>
    <w:p w14:paraId="007676F2">
      <w:pPr>
        <w:spacing w:line="360" w:lineRule="auto"/>
      </w:pPr>
      <w:r>
        <w:drawing>
          <wp:inline distT="0" distB="0" distL="114300" distR="114300">
            <wp:extent cx="5264785" cy="2143125"/>
            <wp:effectExtent l="0" t="0" r="8255" b="571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5E15E">
      <w:pPr>
        <w:spacing w:line="360" w:lineRule="auto"/>
        <w:ind w:left="0" w:leftChars="0" w:firstLine="0" w:firstLineChars="0"/>
      </w:pPr>
      <w:r>
        <w:rPr>
          <w:rFonts w:hint="eastAsia"/>
          <w:lang w:eastAsia="zh-Hans"/>
        </w:rPr>
        <w:t>进入页面</w:t>
      </w:r>
      <w:r>
        <w:rPr>
          <w:lang w:eastAsia="zh-Hans"/>
        </w:rPr>
        <w:t>，</w:t>
      </w:r>
      <w:r>
        <w:rPr>
          <w:rFonts w:hint="eastAsia"/>
          <w:lang w:val="en-US" w:eastAsia="zh-CN"/>
        </w:rPr>
        <w:t>页面</w:t>
      </w:r>
      <w:r>
        <w:rPr>
          <w:rFonts w:hint="eastAsia"/>
          <w:lang w:eastAsia="zh-Hans"/>
        </w:rPr>
        <w:t>上方的</w:t>
      </w:r>
      <w:r>
        <w:rPr>
          <w:rFonts w:hint="eastAsia"/>
          <w:lang w:val="en-US" w:eastAsia="zh-CN"/>
        </w:rPr>
        <w:t>流程</w:t>
      </w:r>
      <w:r>
        <w:rPr>
          <w:rFonts w:hint="eastAsia"/>
          <w:lang w:eastAsia="zh-Hans"/>
        </w:rPr>
        <w:t>进度条提示当前毕业论文所处进度</w:t>
      </w:r>
      <w:r>
        <w:rPr>
          <w:rFonts w:hint="eastAsia"/>
          <w:lang w:eastAsia="zh-CN"/>
        </w:rPr>
        <w:t>。</w:t>
      </w:r>
    </w:p>
    <w:p w14:paraId="4D29FFF4">
      <w:pPr>
        <w:spacing w:line="360" w:lineRule="auto"/>
      </w:pPr>
      <w:r>
        <w:drawing>
          <wp:inline distT="0" distB="0" distL="114300" distR="114300">
            <wp:extent cx="5272405" cy="1283970"/>
            <wp:effectExtent l="0" t="0" r="635" b="11430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28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9EF6E">
      <w:pPr>
        <w:spacing w:line="360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323840" cy="1249680"/>
            <wp:effectExtent l="0" t="0" r="1016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1"/>
                    <a:srcRect t="3293"/>
                    <a:stretch>
                      <a:fillRect/>
                    </a:stretch>
                  </pic:blipFill>
                  <pic:spPr>
                    <a:xfrm>
                      <a:off x="0" y="0"/>
                      <a:ext cx="532384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7483A">
      <w:pPr>
        <w:keepNext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查看学生提交的题目，进行</w:t>
      </w:r>
      <w:r>
        <w:rPr>
          <w:rFonts w:hint="eastAsia"/>
          <w:color w:val="FF0000"/>
          <w:sz w:val="24"/>
          <w:szCs w:val="24"/>
          <w:lang w:val="en-US" w:eastAsia="zh-CN"/>
        </w:rPr>
        <w:t>审核、填写审核意见、电子签名，</w:t>
      </w:r>
      <w:r>
        <w:rPr>
          <w:rFonts w:hint="eastAsia"/>
          <w:color w:val="auto"/>
          <w:sz w:val="24"/>
          <w:szCs w:val="24"/>
          <w:lang w:val="en-US" w:eastAsia="zh-CN"/>
        </w:rPr>
        <w:t>然后</w:t>
      </w:r>
      <w:r>
        <w:rPr>
          <w:rFonts w:hint="eastAsia"/>
          <w:color w:val="FF0000"/>
          <w:sz w:val="24"/>
          <w:szCs w:val="24"/>
          <w:lang w:val="en-US" w:eastAsia="zh-CN"/>
        </w:rPr>
        <w:t>提交/审核下一个</w:t>
      </w:r>
      <w:r>
        <w:rPr>
          <w:rFonts w:hint="eastAsia"/>
          <w:sz w:val="24"/>
          <w:szCs w:val="24"/>
          <w:lang w:val="en-US" w:eastAsia="zh-CN"/>
        </w:rPr>
        <w:t>。</w:t>
      </w:r>
    </w:p>
    <w:p w14:paraId="141F0CB5">
      <w:r>
        <w:drawing>
          <wp:inline distT="0" distB="0" distL="114300" distR="114300">
            <wp:extent cx="5271770" cy="2267585"/>
            <wp:effectExtent l="0" t="0" r="127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rcRect b="722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drawing>
          <wp:inline distT="0" distB="0" distL="114300" distR="114300">
            <wp:extent cx="5266690" cy="2501900"/>
            <wp:effectExtent l="0" t="0" r="6350" b="12700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EFB9B">
      <w:pPr>
        <w:spacing w:before="156" w:beforeLines="50" w:after="156" w:afterLines="50" w:line="360" w:lineRule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lang w:val="en-US" w:eastAsia="zh-CN"/>
        </w:rPr>
        <w:t>查看审核记录：</w:t>
      </w:r>
      <w:r>
        <w:rPr>
          <w:rFonts w:hint="eastAsia"/>
          <w:sz w:val="24"/>
          <w:szCs w:val="24"/>
          <w:lang w:val="en-US" w:eastAsia="zh-CN"/>
        </w:rPr>
        <w:t>页面右上角【审核记录】可查看这个学生的所有环节的审核记录。</w:t>
      </w:r>
    </w:p>
    <w:p w14:paraId="1580059C">
      <w:r>
        <w:drawing>
          <wp:inline distT="0" distB="0" distL="114300" distR="114300">
            <wp:extent cx="5266690" cy="2501900"/>
            <wp:effectExtent l="0" t="0" r="6350" b="1270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FA8E0">
      <w:pPr>
        <w:bidi w:val="0"/>
      </w:pPr>
      <w:r>
        <w:drawing>
          <wp:inline distT="0" distB="0" distL="114300" distR="114300">
            <wp:extent cx="5266690" cy="2501900"/>
            <wp:effectExtent l="0" t="0" r="6350" b="1270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E74B0">
      <w:pPr>
        <w:pStyle w:val="4"/>
        <w:bidi w:val="0"/>
        <w:snapToGrid w:val="0"/>
        <w:spacing w:line="240" w:lineRule="auto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br w:type="textWrapping"/>
      </w:r>
      <w:r>
        <w:rPr>
          <w:b/>
        </w:rPr>
        <w:t>2.</w:t>
      </w:r>
      <w:r>
        <w:rPr>
          <w:rFonts w:hint="eastAsia"/>
          <w:b/>
          <w:lang w:val="en-US" w:eastAsia="zh-CN"/>
        </w:rPr>
        <w:t>2开题报告审核</w:t>
      </w:r>
    </w:p>
    <w:p w14:paraId="7B589EFA">
      <w:pPr>
        <w:spacing w:line="360" w:lineRule="auto"/>
      </w:pPr>
      <w:r>
        <w:rPr>
          <w:rFonts w:hint="eastAsia"/>
          <w:sz w:val="24"/>
          <w:szCs w:val="24"/>
          <w:lang w:val="en-US" w:eastAsia="zh-CN"/>
        </w:rPr>
        <w:t>教师</w:t>
      </w:r>
      <w:r>
        <w:rPr>
          <w:rFonts w:hint="eastAsia" w:ascii="宋体" w:hAnsi="宋体"/>
          <w:sz w:val="24"/>
          <w:szCs w:val="24"/>
          <w:lang w:eastAsia="zh-Hans"/>
        </w:rPr>
        <w:t>空间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</w:t>
      </w:r>
      <w:r>
        <w:rPr>
          <w:rFonts w:ascii="宋体" w:hAnsi="宋体"/>
          <w:sz w:val="24"/>
          <w:szCs w:val="24"/>
          <w:lang w:eastAsia="zh-Hans"/>
        </w:rPr>
        <w:t>-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  <w:lang w:eastAsia="zh-Hans"/>
        </w:rPr>
        <w:t>左侧菜单</w:t>
      </w:r>
      <w:r>
        <w:rPr>
          <w:rFonts w:ascii="宋体" w:hAnsi="宋体"/>
          <w:sz w:val="24"/>
          <w:szCs w:val="24"/>
          <w:lang w:eastAsia="zh-Hans"/>
        </w:rPr>
        <w:t>【</w:t>
      </w:r>
      <w:r>
        <w:rPr>
          <w:rFonts w:hint="eastAsia" w:ascii="宋体" w:hAnsi="宋体"/>
          <w:sz w:val="24"/>
          <w:szCs w:val="24"/>
          <w:lang w:val="en-US" w:eastAsia="zh-CN"/>
        </w:rPr>
        <w:t>毕业论文</w:t>
      </w:r>
      <w:r>
        <w:rPr>
          <w:rFonts w:ascii="宋体" w:hAnsi="宋体"/>
          <w:sz w:val="24"/>
          <w:szCs w:val="24"/>
          <w:lang w:eastAsia="zh-Hans"/>
        </w:rPr>
        <w:t>】</w:t>
      </w:r>
      <w:r>
        <w:rPr>
          <w:rFonts w:ascii="宋体" w:hAnsi="宋体"/>
          <w:sz w:val="24"/>
          <w:szCs w:val="24"/>
          <w:highlight w:val="none"/>
          <w:lang w:eastAsia="zh-Hans"/>
        </w:rPr>
        <w:t>-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  <w:highlight w:val="none"/>
        </w:rPr>
        <w:t>右侧界面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>选择对应的批次，点“</w:t>
      </w:r>
      <w:r>
        <w:rPr>
          <w:rFonts w:hint="eastAsia" w:ascii="宋体" w:hAnsi="宋体"/>
          <w:color w:val="FF0000"/>
          <w:sz w:val="24"/>
          <w:szCs w:val="24"/>
          <w:highlight w:val="none"/>
          <w:lang w:val="en-US" w:eastAsia="zh-CN"/>
        </w:rPr>
        <w:t>进入论文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>”。</w:t>
      </w:r>
    </w:p>
    <w:p w14:paraId="44529719">
      <w:pPr>
        <w:spacing w:line="360" w:lineRule="auto"/>
        <w:rPr>
          <w:rFonts w:hint="eastAsia"/>
          <w:sz w:val="24"/>
          <w:szCs w:val="24"/>
          <w:lang w:eastAsia="zh-Hans"/>
        </w:rPr>
      </w:pPr>
      <w:r>
        <w:drawing>
          <wp:inline distT="0" distB="0" distL="114300" distR="114300">
            <wp:extent cx="5266690" cy="2372995"/>
            <wp:effectExtent l="0" t="0" r="6350" b="4445"/>
            <wp:docPr id="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7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21712">
      <w:pPr>
        <w:bidi w:val="0"/>
        <w:rPr>
          <w:rFonts w:hint="default"/>
          <w:lang w:val="en-US" w:eastAsia="zh-CN"/>
        </w:rPr>
      </w:pPr>
      <w:r>
        <w:rPr>
          <w:rFonts w:hint="eastAsia"/>
          <w:lang w:eastAsia="zh-Hans"/>
        </w:rPr>
        <w:t>进入页面</w:t>
      </w:r>
      <w:r>
        <w:rPr>
          <w:lang w:eastAsia="zh-Hans"/>
        </w:rPr>
        <w:t>，</w:t>
      </w:r>
      <w:r>
        <w:rPr>
          <w:rFonts w:hint="eastAsia"/>
          <w:lang w:val="en-US" w:eastAsia="zh-CN"/>
        </w:rPr>
        <w:t>点击左边</w:t>
      </w:r>
      <w:r>
        <w:rPr>
          <w:rFonts w:hint="eastAsia"/>
        </w:rPr>
        <w:t>的</w:t>
      </w:r>
      <w:r>
        <w:rPr>
          <w:rFonts w:hint="eastAsia"/>
          <w:lang w:eastAsia="zh-CN"/>
        </w:rPr>
        <w:t>“</w:t>
      </w:r>
      <w:r>
        <w:rPr>
          <w:rFonts w:hint="eastAsia"/>
          <w:color w:val="FF0000"/>
          <w:lang w:val="en-US" w:eastAsia="zh-CN"/>
        </w:rPr>
        <w:t>批阅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进入批阅页面。（可按需筛选批阅状态）</w:t>
      </w:r>
    </w:p>
    <w:p w14:paraId="3698A90C">
      <w:r>
        <w:drawing>
          <wp:inline distT="0" distB="0" distL="114300" distR="114300">
            <wp:extent cx="5273040" cy="1812290"/>
            <wp:effectExtent l="0" t="0" r="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rcRect l="-121" b="2756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81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F6655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</w:t>
      </w:r>
      <w:r>
        <w:rPr>
          <w:rFonts w:hint="eastAsia"/>
          <w:color w:val="FF0000"/>
          <w:lang w:val="en-US" w:eastAsia="zh-CN"/>
        </w:rPr>
        <w:t>“在线预览”</w:t>
      </w:r>
      <w:r>
        <w:rPr>
          <w:rFonts w:hint="eastAsia"/>
          <w:lang w:val="en-US" w:eastAsia="zh-CN"/>
        </w:rPr>
        <w:t>查看学生上传的开题报告文件，进行</w:t>
      </w:r>
      <w:r>
        <w:rPr>
          <w:rFonts w:hint="eastAsia"/>
          <w:color w:val="FF0000"/>
          <w:lang w:val="en-US" w:eastAsia="zh-CN"/>
        </w:rPr>
        <w:t>审核、填写</w:t>
      </w:r>
      <w:r>
        <w:rPr>
          <w:rFonts w:hint="eastAsia"/>
          <w:b w:val="0"/>
          <w:bCs w:val="0"/>
          <w:color w:val="FF0000"/>
          <w:lang w:val="en-US" w:eastAsia="zh-CN"/>
        </w:rPr>
        <w:t>审核意见，若通过则在任务要求评语项，填写论文任务与要求内容</w:t>
      </w:r>
      <w:r>
        <w:rPr>
          <w:rFonts w:hint="eastAsia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（该内容将会作为学生论文任务书的内容放入学生论文档案，上传教育部论文平台）</w:t>
      </w:r>
      <w:r>
        <w:rPr>
          <w:rFonts w:hint="eastAsia"/>
          <w:b w:val="0"/>
          <w:bCs w:val="0"/>
          <w:lang w:val="en-US" w:eastAsia="zh-CN"/>
        </w:rPr>
        <w:t>，</w:t>
      </w:r>
      <w:r>
        <w:rPr>
          <w:rFonts w:hint="eastAsia"/>
          <w:lang w:val="en-US" w:eastAsia="zh-CN"/>
        </w:rPr>
        <w:t>并</w:t>
      </w:r>
      <w:r>
        <w:rPr>
          <w:rFonts w:hint="eastAsia"/>
          <w:color w:val="FF0000"/>
          <w:lang w:val="en-US" w:eastAsia="zh-CN"/>
        </w:rPr>
        <w:t>提交/审核下一个</w:t>
      </w:r>
      <w:r>
        <w:rPr>
          <w:rFonts w:hint="eastAsia"/>
          <w:lang w:val="en-US" w:eastAsia="zh-CN"/>
        </w:rPr>
        <w:t>。</w:t>
      </w:r>
    </w:p>
    <w:p w14:paraId="14CBCB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</w:pPr>
      <w:r>
        <w:drawing>
          <wp:inline distT="0" distB="0" distL="114300" distR="114300">
            <wp:extent cx="5267325" cy="2837815"/>
            <wp:effectExtent l="0" t="0" r="0" b="0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rcRect t="4501" b="1133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073C8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4718685" cy="1077595"/>
            <wp:effectExtent l="0" t="0" r="571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18685" cy="107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5E780">
      <w:pPr>
        <w:pStyle w:val="4"/>
        <w:bidi w:val="0"/>
        <w:rPr>
          <w:rFonts w:hint="eastAsia"/>
          <w:lang w:val="en-US" w:eastAsia="zh-CN"/>
        </w:rPr>
      </w:pPr>
      <w:r>
        <w:t>2.</w:t>
      </w:r>
      <w:r>
        <w:rPr>
          <w:rFonts w:hint="eastAsia"/>
          <w:lang w:val="en-US" w:eastAsia="zh-CN"/>
        </w:rPr>
        <w:t>3初稿审核</w:t>
      </w:r>
    </w:p>
    <w:p w14:paraId="1916799D">
      <w:pPr>
        <w:spacing w:line="360" w:lineRule="auto"/>
        <w:rPr>
          <w:rFonts w:hint="eastAsia" w:ascii="宋体" w:hAnsi="宋体"/>
          <w:sz w:val="24"/>
          <w:szCs w:val="24"/>
          <w:highlight w:val="none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教师</w:t>
      </w:r>
      <w:r>
        <w:rPr>
          <w:rFonts w:hint="eastAsia" w:ascii="宋体" w:hAnsi="宋体"/>
          <w:sz w:val="24"/>
          <w:szCs w:val="24"/>
          <w:lang w:eastAsia="zh-Hans"/>
        </w:rPr>
        <w:t>空间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</w:t>
      </w:r>
      <w:r>
        <w:rPr>
          <w:rFonts w:ascii="宋体" w:hAnsi="宋体"/>
          <w:sz w:val="24"/>
          <w:szCs w:val="24"/>
          <w:lang w:eastAsia="zh-Hans"/>
        </w:rPr>
        <w:t>-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  <w:lang w:eastAsia="zh-Hans"/>
        </w:rPr>
        <w:t>左侧菜单</w:t>
      </w:r>
      <w:r>
        <w:rPr>
          <w:rFonts w:ascii="宋体" w:hAnsi="宋体"/>
          <w:sz w:val="24"/>
          <w:szCs w:val="24"/>
          <w:lang w:eastAsia="zh-Hans"/>
        </w:rPr>
        <w:t>【</w:t>
      </w:r>
      <w:r>
        <w:rPr>
          <w:rFonts w:hint="eastAsia" w:ascii="宋体" w:hAnsi="宋体"/>
          <w:sz w:val="24"/>
          <w:szCs w:val="24"/>
          <w:lang w:val="en-US" w:eastAsia="zh-CN"/>
        </w:rPr>
        <w:t>毕业论文</w:t>
      </w:r>
      <w:r>
        <w:rPr>
          <w:rFonts w:ascii="宋体" w:hAnsi="宋体"/>
          <w:sz w:val="24"/>
          <w:szCs w:val="24"/>
          <w:lang w:eastAsia="zh-Hans"/>
        </w:rPr>
        <w:t>】</w:t>
      </w:r>
      <w:r>
        <w:rPr>
          <w:rFonts w:ascii="宋体" w:hAnsi="宋体"/>
          <w:sz w:val="24"/>
          <w:szCs w:val="24"/>
          <w:highlight w:val="none"/>
          <w:lang w:eastAsia="zh-Hans"/>
        </w:rPr>
        <w:t>-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  <w:highlight w:val="none"/>
        </w:rPr>
        <w:t>右侧界面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>选择对应的批次，点“</w:t>
      </w:r>
      <w:r>
        <w:rPr>
          <w:rFonts w:hint="eastAsia" w:ascii="宋体" w:hAnsi="宋体"/>
          <w:color w:val="FF0000"/>
          <w:sz w:val="24"/>
          <w:szCs w:val="24"/>
          <w:highlight w:val="none"/>
          <w:lang w:val="en-US" w:eastAsia="zh-CN"/>
        </w:rPr>
        <w:t>进入论文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>”。</w:t>
      </w:r>
    </w:p>
    <w:p w14:paraId="3F057E20">
      <w:pPr>
        <w:spacing w:line="360" w:lineRule="auto"/>
      </w:pPr>
      <w:r>
        <w:drawing>
          <wp:inline distT="0" distB="0" distL="114300" distR="114300">
            <wp:extent cx="5266690" cy="2372995"/>
            <wp:effectExtent l="0" t="0" r="6350" b="4445"/>
            <wp:docPr id="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7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632DF">
      <w:pPr>
        <w:keepNext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lang w:val="en-US" w:eastAsia="zh-CN"/>
        </w:rPr>
      </w:pPr>
      <w:r>
        <w:rPr>
          <w:rFonts w:hint="eastAsia"/>
          <w:lang w:eastAsia="zh-Hans"/>
        </w:rPr>
        <w:t>进入页面</w:t>
      </w:r>
      <w:r>
        <w:rPr>
          <w:lang w:eastAsia="zh-Hans"/>
        </w:rPr>
        <w:t>，</w:t>
      </w:r>
      <w:r>
        <w:rPr>
          <w:rFonts w:hint="eastAsia"/>
          <w:lang w:val="en-US" w:eastAsia="zh-CN"/>
        </w:rPr>
        <w:t>点击左边</w:t>
      </w:r>
      <w:r>
        <w:rPr>
          <w:rFonts w:hint="eastAsia"/>
        </w:rPr>
        <w:t>的</w:t>
      </w:r>
      <w:r>
        <w:rPr>
          <w:rFonts w:hint="eastAsia"/>
          <w:lang w:eastAsia="zh-CN"/>
        </w:rPr>
        <w:t>“</w:t>
      </w:r>
      <w:r>
        <w:rPr>
          <w:rFonts w:hint="eastAsia"/>
          <w:color w:val="FF0000"/>
          <w:lang w:val="en-US" w:eastAsia="zh-CN"/>
        </w:rPr>
        <w:t>批阅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进入批阅页面。（可按需筛选批阅状态）</w:t>
      </w:r>
    </w:p>
    <w:p w14:paraId="07BAC4BE">
      <w:r>
        <w:drawing>
          <wp:inline distT="0" distB="0" distL="114300" distR="114300">
            <wp:extent cx="5266690" cy="2501900"/>
            <wp:effectExtent l="0" t="0" r="6350" b="1270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0C784">
      <w:r>
        <w:rPr>
          <w:rFonts w:hint="eastAsia"/>
          <w:lang w:val="en-US" w:eastAsia="zh-CN"/>
        </w:rPr>
        <w:t>点击</w:t>
      </w:r>
      <w:r>
        <w:rPr>
          <w:rFonts w:hint="eastAsia"/>
          <w:color w:val="FF0000"/>
          <w:lang w:val="en-US" w:eastAsia="zh-CN"/>
        </w:rPr>
        <w:t>“在线预览”</w:t>
      </w:r>
      <w:r>
        <w:rPr>
          <w:rFonts w:hint="eastAsia"/>
          <w:lang w:val="en-US" w:eastAsia="zh-CN"/>
        </w:rPr>
        <w:t>查看学生上传的初稿文件，进行</w:t>
      </w:r>
      <w:r>
        <w:rPr>
          <w:rFonts w:hint="eastAsia"/>
          <w:color w:val="FF0000"/>
          <w:lang w:val="en-US" w:eastAsia="zh-CN"/>
        </w:rPr>
        <w:t>审核、填写审核意见</w:t>
      </w:r>
      <w:r>
        <w:rPr>
          <w:rFonts w:hint="eastAsia"/>
          <w:lang w:val="en-US" w:eastAsia="zh-CN"/>
        </w:rPr>
        <w:t>，并</w:t>
      </w:r>
      <w:r>
        <w:rPr>
          <w:rFonts w:hint="eastAsia"/>
          <w:color w:val="FF0000"/>
          <w:lang w:val="en-US" w:eastAsia="zh-CN"/>
        </w:rPr>
        <w:t>提交/审核下一个</w:t>
      </w:r>
      <w:r>
        <w:rPr>
          <w:rFonts w:hint="eastAsia"/>
          <w:lang w:val="en-US" w:eastAsia="zh-CN"/>
        </w:rPr>
        <w:t>。</w:t>
      </w:r>
    </w:p>
    <w:p w14:paraId="549869FA">
      <w:r>
        <w:drawing>
          <wp:inline distT="0" distB="0" distL="114300" distR="114300">
            <wp:extent cx="5274310" cy="4010660"/>
            <wp:effectExtent l="0" t="0" r="13970" b="1270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CE5F7">
      <w:pPr>
        <w:pStyle w:val="4"/>
        <w:bidi w:val="0"/>
        <w:rPr>
          <w:rFonts w:hint="eastAsia"/>
          <w:lang w:val="en-US" w:eastAsia="zh-CN"/>
        </w:rPr>
      </w:pPr>
      <w:r>
        <w:t>2.</w:t>
      </w:r>
      <w:r>
        <w:rPr>
          <w:rFonts w:hint="eastAsia"/>
          <w:lang w:val="en-US" w:eastAsia="zh-CN"/>
        </w:rPr>
        <w:t>4终稿审核</w:t>
      </w:r>
    </w:p>
    <w:p w14:paraId="720C3183">
      <w:pPr>
        <w:spacing w:line="360" w:lineRule="auto"/>
        <w:rPr>
          <w:rFonts w:hint="eastAsia" w:ascii="宋体" w:hAnsi="宋体"/>
          <w:sz w:val="24"/>
          <w:szCs w:val="24"/>
          <w:highlight w:val="none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教师</w:t>
      </w:r>
      <w:r>
        <w:rPr>
          <w:rFonts w:hint="eastAsia" w:ascii="宋体" w:hAnsi="宋体"/>
          <w:sz w:val="24"/>
          <w:szCs w:val="24"/>
          <w:lang w:eastAsia="zh-Hans"/>
        </w:rPr>
        <w:t>空间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</w:t>
      </w:r>
      <w:r>
        <w:rPr>
          <w:rFonts w:ascii="宋体" w:hAnsi="宋体"/>
          <w:sz w:val="24"/>
          <w:szCs w:val="24"/>
          <w:lang w:eastAsia="zh-Hans"/>
        </w:rPr>
        <w:t>-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  <w:lang w:eastAsia="zh-Hans"/>
        </w:rPr>
        <w:t>左侧菜单</w:t>
      </w:r>
      <w:r>
        <w:rPr>
          <w:rFonts w:ascii="宋体" w:hAnsi="宋体"/>
          <w:sz w:val="24"/>
          <w:szCs w:val="24"/>
          <w:lang w:eastAsia="zh-Hans"/>
        </w:rPr>
        <w:t>【</w:t>
      </w:r>
      <w:r>
        <w:rPr>
          <w:rFonts w:hint="eastAsia" w:ascii="宋体" w:hAnsi="宋体"/>
          <w:sz w:val="24"/>
          <w:szCs w:val="24"/>
          <w:lang w:val="en-US" w:eastAsia="zh-CN"/>
        </w:rPr>
        <w:t>毕业论文</w:t>
      </w:r>
      <w:r>
        <w:rPr>
          <w:rFonts w:ascii="宋体" w:hAnsi="宋体"/>
          <w:sz w:val="24"/>
          <w:szCs w:val="24"/>
          <w:lang w:eastAsia="zh-Hans"/>
        </w:rPr>
        <w:t>】</w:t>
      </w:r>
      <w:r>
        <w:rPr>
          <w:rFonts w:ascii="宋体" w:hAnsi="宋体"/>
          <w:sz w:val="24"/>
          <w:szCs w:val="24"/>
          <w:highlight w:val="none"/>
          <w:lang w:eastAsia="zh-Hans"/>
        </w:rPr>
        <w:t>-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  <w:highlight w:val="none"/>
        </w:rPr>
        <w:t>右侧界面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>选择对应的批次，点“</w:t>
      </w:r>
      <w:r>
        <w:rPr>
          <w:rFonts w:hint="eastAsia" w:ascii="宋体" w:hAnsi="宋体"/>
          <w:color w:val="FF0000"/>
          <w:sz w:val="24"/>
          <w:szCs w:val="24"/>
          <w:highlight w:val="none"/>
          <w:lang w:val="en-US" w:eastAsia="zh-CN"/>
        </w:rPr>
        <w:t>进入论文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>”。</w:t>
      </w:r>
    </w:p>
    <w:p w14:paraId="0E6E166B">
      <w:pPr>
        <w:spacing w:line="360" w:lineRule="auto"/>
      </w:pPr>
      <w:r>
        <w:drawing>
          <wp:inline distT="0" distB="0" distL="114300" distR="114300">
            <wp:extent cx="5266690" cy="2372995"/>
            <wp:effectExtent l="0" t="0" r="6350" b="4445"/>
            <wp:docPr id="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7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B8337">
      <w:pPr>
        <w:bidi w:val="0"/>
      </w:pPr>
      <w:r>
        <w:rPr>
          <w:rFonts w:hint="eastAsia"/>
          <w:lang w:eastAsia="zh-Hans"/>
        </w:rPr>
        <w:t>进入页面</w:t>
      </w:r>
      <w:r>
        <w:rPr>
          <w:lang w:eastAsia="zh-Hans"/>
        </w:rPr>
        <w:t>，</w:t>
      </w:r>
      <w:r>
        <w:rPr>
          <w:rFonts w:hint="eastAsia"/>
          <w:lang w:val="en-US" w:eastAsia="zh-CN"/>
        </w:rPr>
        <w:t>点击左边</w:t>
      </w:r>
      <w:r>
        <w:rPr>
          <w:rFonts w:hint="eastAsia"/>
        </w:rPr>
        <w:t>的</w:t>
      </w:r>
      <w:r>
        <w:rPr>
          <w:rFonts w:hint="eastAsia"/>
          <w:lang w:eastAsia="zh-CN"/>
        </w:rPr>
        <w:t>“</w:t>
      </w:r>
      <w:r>
        <w:rPr>
          <w:rFonts w:hint="eastAsia"/>
          <w:color w:val="FF0000"/>
          <w:lang w:val="en-US" w:eastAsia="zh-CN"/>
        </w:rPr>
        <w:t>批阅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进入批阅页面。（可按需筛选批阅状态）</w:t>
      </w:r>
    </w:p>
    <w:p w14:paraId="46DEECE4">
      <w:r>
        <w:drawing>
          <wp:inline distT="0" distB="0" distL="114300" distR="114300">
            <wp:extent cx="5266690" cy="2501900"/>
            <wp:effectExtent l="0" t="0" r="6350" b="1270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3DD7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</w:t>
      </w:r>
      <w:r>
        <w:rPr>
          <w:rFonts w:hint="eastAsia"/>
          <w:color w:val="FF0000"/>
          <w:lang w:val="en-US" w:eastAsia="zh-CN"/>
        </w:rPr>
        <w:t>“在线预览”</w:t>
      </w:r>
      <w:r>
        <w:rPr>
          <w:rFonts w:hint="eastAsia"/>
          <w:lang w:val="en-US" w:eastAsia="zh-CN"/>
        </w:rPr>
        <w:t>查看学生上传的终稿文件。</w:t>
      </w:r>
    </w:p>
    <w:p w14:paraId="484C9FC9">
      <w:r>
        <w:drawing>
          <wp:inline distT="0" distB="0" distL="114300" distR="114300">
            <wp:extent cx="5273675" cy="1809750"/>
            <wp:effectExtent l="0" t="0" r="14605" b="3810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071BC">
      <w:r>
        <w:rPr>
          <w:rFonts w:hint="eastAsia"/>
          <w:lang w:val="en-US" w:eastAsia="zh-CN"/>
        </w:rPr>
        <w:t>拉到下面进行</w:t>
      </w:r>
      <w:r>
        <w:rPr>
          <w:rFonts w:hint="eastAsia"/>
          <w:color w:val="FF0000"/>
          <w:lang w:val="en-US" w:eastAsia="zh-CN"/>
        </w:rPr>
        <w:t>审核、填写审核意见、选择毕业类型、填写论文成绩、论文进度评语</w:t>
      </w:r>
      <w:r>
        <w:rPr>
          <w:rFonts w:hint="eastAsia"/>
          <w:lang w:val="en-US" w:eastAsia="zh-CN"/>
        </w:rPr>
        <w:t>，并</w:t>
      </w:r>
      <w:r>
        <w:rPr>
          <w:rFonts w:hint="eastAsia"/>
          <w:color w:val="FF0000"/>
          <w:lang w:val="en-US" w:eastAsia="zh-CN"/>
        </w:rPr>
        <w:t>提交/审核下一个</w:t>
      </w:r>
      <w:r>
        <w:rPr>
          <w:rFonts w:hint="eastAsia"/>
          <w:lang w:val="en-US" w:eastAsia="zh-CN"/>
        </w:rPr>
        <w:t>。</w:t>
      </w:r>
    </w:p>
    <w:p w14:paraId="58DCB60D">
      <w:r>
        <w:drawing>
          <wp:inline distT="0" distB="0" distL="114300" distR="114300">
            <wp:extent cx="5269230" cy="2737485"/>
            <wp:effectExtent l="0" t="0" r="7620" b="571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3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E408F"/>
    <w:p w14:paraId="0F0599FA"/>
    <w:p w14:paraId="3B55DFFA">
      <w:pPr>
        <w:pStyle w:val="3"/>
        <w:keepNext/>
        <w:keepLines/>
        <w:pageBreakBefore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16" w:lineRule="auto"/>
        <w:textAlignment w:val="auto"/>
        <w:rPr>
          <w:sz w:val="32"/>
          <w:szCs w:val="32"/>
          <w:lang w:eastAsia="zh-Hans"/>
        </w:rPr>
      </w:pPr>
      <w:r>
        <w:rPr>
          <w:rFonts w:hint="eastAsia"/>
          <w:lang w:val="en-US" w:eastAsia="zh-CN"/>
        </w:rPr>
        <w:t>【论文评阅老师操作指引】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sz w:val="32"/>
          <w:szCs w:val="32"/>
          <w:lang w:eastAsia="zh-Hans"/>
        </w:rPr>
        <w:t>毕业论文</w:t>
      </w:r>
      <w:r>
        <w:rPr>
          <w:rFonts w:hint="eastAsia"/>
          <w:sz w:val="32"/>
          <w:szCs w:val="32"/>
          <w:lang w:val="en-US" w:eastAsia="zh-CN"/>
        </w:rPr>
        <w:t>批阅</w:t>
      </w:r>
      <w:r>
        <w:rPr>
          <w:rFonts w:hint="eastAsia"/>
          <w:sz w:val="32"/>
          <w:szCs w:val="32"/>
          <w:lang w:eastAsia="zh-Hans"/>
        </w:rPr>
        <w:t>流程</w:t>
      </w:r>
    </w:p>
    <w:p w14:paraId="3AD39C4E">
      <w:pPr>
        <w:bidi w:val="0"/>
        <w:ind w:firstLine="420" w:firstLineChars="0"/>
        <w:rPr>
          <w:rFonts w:hint="eastAsia" w:eastAsiaTheme="minorEastAsia"/>
          <w:lang w:val="en-US" w:eastAsia="zh-CN"/>
        </w:rPr>
      </w:pPr>
      <w:r>
        <w:rPr>
          <w:rFonts w:hint="eastAsia" w:ascii="宋体" w:hAnsi="宋体"/>
          <w:b/>
          <w:bCs/>
          <w:color w:val="FF0000"/>
          <w:sz w:val="24"/>
          <w:szCs w:val="24"/>
          <w:lang w:eastAsia="zh-Hans"/>
        </w:rPr>
        <w:t>说明</w:t>
      </w:r>
      <w:r>
        <w:rPr>
          <w:rFonts w:ascii="宋体" w:hAnsi="宋体"/>
          <w:b/>
          <w:bCs/>
          <w:color w:val="FF0000"/>
          <w:sz w:val="24"/>
          <w:szCs w:val="24"/>
          <w:lang w:eastAsia="zh-Hans"/>
        </w:rPr>
        <w:t>：</w:t>
      </w:r>
      <w:r>
        <w:rPr>
          <w:rFonts w:hint="eastAsia" w:ascii="宋体" w:hAnsi="宋体"/>
          <w:b/>
          <w:bCs/>
          <w:color w:val="FF0000"/>
          <w:sz w:val="24"/>
          <w:szCs w:val="24"/>
          <w:lang w:val="en-US" w:eastAsia="zh-CN"/>
        </w:rPr>
        <w:t>教师批阅</w:t>
      </w:r>
      <w:r>
        <w:rPr>
          <w:rFonts w:hint="eastAsia" w:ascii="宋体" w:hAnsi="宋体"/>
          <w:b/>
          <w:bCs/>
          <w:color w:val="FF0000"/>
          <w:sz w:val="24"/>
          <w:szCs w:val="24"/>
          <w:lang w:eastAsia="zh-Hans"/>
        </w:rPr>
        <w:t>毕业论文操作</w:t>
      </w:r>
      <w:r>
        <w:rPr>
          <w:rFonts w:ascii="宋体" w:hAnsi="宋体"/>
          <w:b/>
          <w:bCs/>
          <w:color w:val="FF0000"/>
          <w:sz w:val="24"/>
          <w:szCs w:val="24"/>
          <w:lang w:eastAsia="zh-Hans"/>
        </w:rPr>
        <w:t>，</w:t>
      </w:r>
      <w:r>
        <w:rPr>
          <w:rFonts w:hint="eastAsia" w:ascii="宋体" w:hAnsi="宋体"/>
          <w:b/>
          <w:bCs/>
          <w:color w:val="FF0000"/>
          <w:sz w:val="24"/>
          <w:szCs w:val="24"/>
          <w:u w:val="single"/>
          <w:lang w:eastAsia="zh-Hans"/>
        </w:rPr>
        <w:t>仅支持在</w:t>
      </w:r>
      <w:r>
        <w:rPr>
          <w:rFonts w:ascii="宋体" w:hAnsi="宋体"/>
          <w:b/>
          <w:bCs/>
          <w:color w:val="FF0000"/>
          <w:sz w:val="24"/>
          <w:szCs w:val="24"/>
          <w:u w:val="single"/>
          <w:lang w:eastAsia="zh-Hans"/>
        </w:rPr>
        <w:t>PC</w:t>
      </w:r>
      <w:r>
        <w:rPr>
          <w:rFonts w:hint="eastAsia" w:ascii="宋体" w:hAnsi="宋体"/>
          <w:b/>
          <w:bCs/>
          <w:color w:val="FF0000"/>
          <w:sz w:val="24"/>
          <w:szCs w:val="24"/>
          <w:u w:val="single"/>
          <w:lang w:eastAsia="zh-Hans"/>
        </w:rPr>
        <w:t>电脑端操作</w:t>
      </w:r>
      <w:r>
        <w:rPr>
          <w:rFonts w:ascii="宋体" w:hAnsi="宋体"/>
          <w:b/>
          <w:bCs/>
          <w:color w:val="FF0000"/>
          <w:sz w:val="24"/>
          <w:szCs w:val="24"/>
          <w:lang w:eastAsia="zh-Hans"/>
        </w:rPr>
        <w:t>，</w:t>
      </w:r>
      <w:r>
        <w:rPr>
          <w:rFonts w:hint="eastAsia" w:ascii="宋体" w:hAnsi="宋体"/>
          <w:b/>
          <w:bCs/>
          <w:color w:val="FF0000"/>
          <w:sz w:val="24"/>
          <w:szCs w:val="24"/>
          <w:lang w:eastAsia="zh-Hans"/>
        </w:rPr>
        <w:t>不支持使用移动端学习通完成</w:t>
      </w:r>
      <w:r>
        <w:rPr>
          <w:rFonts w:ascii="宋体" w:hAnsi="宋体"/>
          <w:b/>
          <w:bCs/>
          <w:color w:val="FF0000"/>
          <w:sz w:val="24"/>
          <w:szCs w:val="24"/>
          <w:lang w:eastAsia="zh-Hans"/>
        </w:rPr>
        <w:t>。</w:t>
      </w:r>
      <w:r>
        <w:rPr>
          <w:rFonts w:hint="eastAsia" w:ascii="宋体" w:hAnsi="宋体"/>
          <w:b/>
          <w:bCs/>
          <w:color w:val="FF0000"/>
          <w:sz w:val="24"/>
          <w:szCs w:val="24"/>
          <w:lang w:val="en-US" w:eastAsia="zh-CN"/>
        </w:rPr>
        <w:t xml:space="preserve"> </w:t>
      </w:r>
    </w:p>
    <w:p w14:paraId="1C0060B5">
      <w:pPr>
        <w:pStyle w:val="4"/>
        <w:bidi w:val="0"/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t>2.1</w:t>
      </w:r>
      <w:r>
        <w:rPr>
          <w:rFonts w:hint="eastAsia"/>
          <w:sz w:val="28"/>
          <w:szCs w:val="28"/>
          <w:lang w:val="en-US" w:eastAsia="zh-CN"/>
        </w:rPr>
        <w:t>各环节的批阅</w:t>
      </w:r>
    </w:p>
    <w:p w14:paraId="33BAF0A1">
      <w:pPr>
        <w:rPr>
          <w:rFonts w:hint="eastAsia" w:ascii="宋体" w:hAnsi="宋体"/>
          <w:sz w:val="24"/>
          <w:szCs w:val="24"/>
          <w:highlight w:val="none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教师</w:t>
      </w:r>
      <w:r>
        <w:rPr>
          <w:rFonts w:hint="eastAsia" w:ascii="宋体" w:hAnsi="宋体"/>
          <w:sz w:val="24"/>
          <w:szCs w:val="24"/>
          <w:lang w:eastAsia="zh-Hans"/>
        </w:rPr>
        <w:t>空间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</w:t>
      </w:r>
      <w:r>
        <w:rPr>
          <w:rFonts w:ascii="宋体" w:hAnsi="宋体"/>
          <w:sz w:val="24"/>
          <w:szCs w:val="24"/>
          <w:lang w:eastAsia="zh-Hans"/>
        </w:rPr>
        <w:t>-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  <w:lang w:eastAsia="zh-Hans"/>
        </w:rPr>
        <w:t>左侧菜单</w:t>
      </w:r>
      <w:r>
        <w:rPr>
          <w:rFonts w:ascii="宋体" w:hAnsi="宋体"/>
          <w:sz w:val="24"/>
          <w:szCs w:val="24"/>
          <w:lang w:eastAsia="zh-Hans"/>
        </w:rPr>
        <w:t>【</w:t>
      </w:r>
      <w:r>
        <w:rPr>
          <w:rFonts w:hint="eastAsia" w:ascii="宋体" w:hAnsi="宋体"/>
          <w:sz w:val="24"/>
          <w:szCs w:val="24"/>
          <w:lang w:val="en-US" w:eastAsia="zh-CN"/>
        </w:rPr>
        <w:t>毕业论文</w:t>
      </w:r>
      <w:r>
        <w:rPr>
          <w:rFonts w:ascii="宋体" w:hAnsi="宋体"/>
          <w:sz w:val="24"/>
          <w:szCs w:val="24"/>
          <w:lang w:eastAsia="zh-Hans"/>
        </w:rPr>
        <w:t>】</w:t>
      </w:r>
      <w:r>
        <w:rPr>
          <w:rFonts w:ascii="宋体" w:hAnsi="宋体"/>
          <w:sz w:val="24"/>
          <w:szCs w:val="24"/>
          <w:highlight w:val="none"/>
          <w:lang w:eastAsia="zh-Hans"/>
        </w:rPr>
        <w:t>-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  <w:highlight w:val="none"/>
        </w:rPr>
        <w:t>右侧界面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>选择对应的批次，点“</w:t>
      </w:r>
      <w:r>
        <w:rPr>
          <w:rFonts w:hint="eastAsia" w:ascii="宋体" w:hAnsi="宋体"/>
          <w:color w:val="FF0000"/>
          <w:sz w:val="24"/>
          <w:szCs w:val="24"/>
          <w:highlight w:val="none"/>
          <w:lang w:val="en-US" w:eastAsia="zh-CN"/>
        </w:rPr>
        <w:t>进入论文</w:t>
      </w:r>
      <w:r>
        <w:rPr>
          <w:rFonts w:hint="eastAsia" w:ascii="宋体" w:hAnsi="宋体"/>
          <w:sz w:val="24"/>
          <w:szCs w:val="24"/>
          <w:highlight w:val="none"/>
          <w:lang w:val="en-US" w:eastAsia="zh-CN"/>
        </w:rPr>
        <w:t>”。</w:t>
      </w:r>
    </w:p>
    <w:p w14:paraId="234966A2">
      <w:r>
        <w:drawing>
          <wp:inline distT="0" distB="0" distL="114300" distR="114300">
            <wp:extent cx="5266690" cy="2378075"/>
            <wp:effectExtent l="0" t="0" r="6350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40D02">
      <w:pPr>
        <w:bidi w:val="0"/>
      </w:pPr>
      <w:r>
        <w:rPr>
          <w:rFonts w:hint="eastAsia"/>
          <w:lang w:eastAsia="zh-Hans"/>
        </w:rPr>
        <w:t>进入页面</w:t>
      </w:r>
      <w:r>
        <w:rPr>
          <w:lang w:eastAsia="zh-Hans"/>
        </w:rPr>
        <w:t>，</w:t>
      </w:r>
      <w:r>
        <w:rPr>
          <w:rFonts w:hint="eastAsia"/>
          <w:lang w:val="en-US" w:eastAsia="zh-CN"/>
        </w:rPr>
        <w:t>点击左边</w:t>
      </w:r>
      <w:r>
        <w:rPr>
          <w:rFonts w:hint="eastAsia"/>
        </w:rPr>
        <w:t>的</w:t>
      </w:r>
      <w:r>
        <w:rPr>
          <w:rFonts w:hint="eastAsia"/>
          <w:lang w:eastAsia="zh-CN"/>
        </w:rPr>
        <w:t>“</w:t>
      </w:r>
      <w:r>
        <w:rPr>
          <w:rFonts w:hint="eastAsia"/>
          <w:color w:val="FF0000"/>
          <w:lang w:val="en-US" w:eastAsia="zh-CN"/>
        </w:rPr>
        <w:t>批阅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进入批阅页面。</w:t>
      </w:r>
    </w:p>
    <w:p w14:paraId="4BCE8873">
      <w:r>
        <w:drawing>
          <wp:inline distT="0" distB="0" distL="114300" distR="114300">
            <wp:extent cx="5266690" cy="2512695"/>
            <wp:effectExtent l="0" t="0" r="635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D9FC0">
      <w:r>
        <w:rPr>
          <w:rFonts w:hint="eastAsia"/>
          <w:lang w:eastAsia="zh-Hans"/>
        </w:rPr>
        <w:t>进入页面</w:t>
      </w:r>
      <w:r>
        <w:rPr>
          <w:lang w:eastAsia="zh-Hans"/>
        </w:rPr>
        <w:t>，</w:t>
      </w:r>
      <w:r>
        <w:rPr>
          <w:rFonts w:hint="eastAsia"/>
          <w:lang w:val="en-US" w:eastAsia="zh-CN"/>
        </w:rPr>
        <w:t>页面</w:t>
      </w:r>
      <w:r>
        <w:rPr>
          <w:rFonts w:hint="eastAsia"/>
          <w:lang w:eastAsia="zh-Hans"/>
        </w:rPr>
        <w:t>上方的</w:t>
      </w:r>
      <w:r>
        <w:rPr>
          <w:rFonts w:hint="eastAsia"/>
          <w:lang w:val="en-US" w:eastAsia="zh-CN"/>
        </w:rPr>
        <w:t>流程</w:t>
      </w:r>
      <w:r>
        <w:rPr>
          <w:rFonts w:hint="eastAsia"/>
          <w:lang w:eastAsia="zh-Hans"/>
        </w:rPr>
        <w:t>进度条提示当前毕业论文所处进度</w:t>
      </w:r>
      <w:r>
        <w:rPr>
          <w:rFonts w:hint="eastAsia"/>
          <w:lang w:eastAsia="zh-CN"/>
        </w:rPr>
        <w:t>。</w:t>
      </w:r>
    </w:p>
    <w:p w14:paraId="110490E6">
      <w:r>
        <w:drawing>
          <wp:inline distT="0" distB="0" distL="114300" distR="114300">
            <wp:extent cx="5272405" cy="1283970"/>
            <wp:effectExtent l="0" t="0" r="635" b="1143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28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A1AE9">
      <w:pPr>
        <w:jc w:val="center"/>
      </w:pPr>
      <w:r>
        <w:drawing>
          <wp:inline distT="0" distB="0" distL="114300" distR="114300">
            <wp:extent cx="4885055" cy="1280160"/>
            <wp:effectExtent l="0" t="0" r="698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1"/>
                    <a:srcRect t="3293"/>
                    <a:stretch>
                      <a:fillRect/>
                    </a:stretch>
                  </pic:blipFill>
                  <pic:spPr>
                    <a:xfrm>
                      <a:off x="0" y="0"/>
                      <a:ext cx="4885055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3D7AB">
      <w:r>
        <w:rPr>
          <w:rFonts w:hint="eastAsia"/>
          <w:sz w:val="24"/>
          <w:szCs w:val="24"/>
          <w:lang w:val="en-US" w:eastAsia="zh-CN"/>
        </w:rPr>
        <w:t>查看学生提交的内容，预览查看学生提交的文件，进行</w:t>
      </w:r>
      <w:bookmarkStart w:id="5" w:name="_GoBack"/>
      <w:bookmarkEnd w:id="5"/>
      <w:r>
        <w:rPr>
          <w:rFonts w:hint="eastAsia"/>
          <w:color w:val="FF0000"/>
          <w:sz w:val="24"/>
          <w:szCs w:val="24"/>
          <w:lang w:val="en-US" w:eastAsia="zh-CN"/>
        </w:rPr>
        <w:t>审核</w:t>
      </w:r>
      <w:r>
        <w:rPr>
          <w:rFonts w:hint="eastAsia"/>
          <w:sz w:val="24"/>
          <w:szCs w:val="24"/>
          <w:lang w:val="en-US" w:eastAsia="zh-CN"/>
        </w:rPr>
        <w:t>，并且</w:t>
      </w:r>
      <w:r>
        <w:rPr>
          <w:rFonts w:hint="eastAsia"/>
          <w:color w:val="FF0000"/>
          <w:sz w:val="24"/>
          <w:szCs w:val="24"/>
          <w:lang w:val="en-US" w:eastAsia="zh-CN"/>
        </w:rPr>
        <w:t>填写审核意见、电子签名</w:t>
      </w:r>
      <w:r>
        <w:rPr>
          <w:rFonts w:hint="eastAsia"/>
          <w:sz w:val="24"/>
          <w:szCs w:val="24"/>
          <w:lang w:val="en-US" w:eastAsia="zh-CN"/>
        </w:rPr>
        <w:t>。</w:t>
      </w:r>
    </w:p>
    <w:p w14:paraId="7D50D15E">
      <w:r>
        <w:drawing>
          <wp:inline distT="0" distB="0" distL="114300" distR="114300">
            <wp:extent cx="5266690" cy="159448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6"/>
                    <a:srcRect t="3736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9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19AD4">
      <w:pPr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终稿批阅环节，需要选择该学生的毕业类型，以及输入论文成绩。</w:t>
      </w:r>
    </w:p>
    <w:p w14:paraId="0DB9F31D">
      <w:r>
        <w:drawing>
          <wp:inline distT="0" distB="0" distL="114300" distR="114300">
            <wp:extent cx="5266690" cy="2501900"/>
            <wp:effectExtent l="0" t="0" r="6350" b="1270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69450">
      <w:pPr>
        <w:pStyle w:val="4"/>
        <w:spacing w:before="156" w:beforeLines="50" w:after="156" w:afterLines="50" w:line="360" w:lineRule="auto"/>
        <w:rPr>
          <w:rFonts w:hint="default" w:eastAsiaTheme="majorEastAsia"/>
          <w:lang w:val="en-US" w:eastAsia="zh-CN"/>
        </w:rPr>
      </w:pPr>
      <w:r>
        <w:t>2.</w:t>
      </w:r>
      <w:r>
        <w:rPr>
          <w:rFonts w:hint="eastAsia"/>
          <w:lang w:val="en-US" w:eastAsia="zh-CN"/>
        </w:rPr>
        <w:t>2批阅记录查看</w:t>
      </w:r>
    </w:p>
    <w:p w14:paraId="758748A1">
      <w:pPr>
        <w:keepNext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点击右上角的【审核记录】可以查看这个学生的所有环节的审核记录。</w:t>
      </w:r>
    </w:p>
    <w:p w14:paraId="634660C4"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68595" cy="2524125"/>
            <wp:effectExtent l="0" t="0" r="4445" b="571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br w:type="textWrapping"/>
      </w:r>
      <w:r>
        <w:drawing>
          <wp:inline distT="0" distB="0" distL="114300" distR="114300">
            <wp:extent cx="5273675" cy="2550160"/>
            <wp:effectExtent l="0" t="0" r="14605" b="1016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 w14:paraId="5CE9B689">
      <w:pPr>
        <w:rPr>
          <w:rFonts w:hint="default" w:eastAsiaTheme="minor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黑体-简">
    <w:altName w:val="黑体"/>
    <w:panose1 w:val="02000000000000000000"/>
    <w:charset w:val="86"/>
    <w:family w:val="auto"/>
    <w:pitch w:val="default"/>
    <w:sig w:usb0="00000000" w:usb1="00000000" w:usb2="00000000" w:usb3="00000000" w:csb0="203E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</w:pPr>
      <w:r>
        <w:separator/>
      </w:r>
    </w:p>
  </w:footnote>
  <w:footnote w:type="continuationSeparator" w:id="1">
    <w:p>
      <w:pPr>
        <w:spacing w:before="0" w:after="0"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6736430"/>
    <w:multiLevelType w:val="singleLevel"/>
    <w:tmpl w:val="F6736430"/>
    <w:lvl w:ilvl="0" w:tentative="0">
      <w:start w:val="1"/>
      <w:numFmt w:val="decimal"/>
      <w:suff w:val="space"/>
      <w:lvlText w:val="%1."/>
      <w:lvlJc w:val="left"/>
      <w:rPr>
        <w:rFonts w:hint="default"/>
        <w:b/>
        <w:bCs/>
      </w:rPr>
    </w:lvl>
  </w:abstractNum>
  <w:abstractNum w:abstractNumId="1">
    <w:nsid w:val="6335B37C"/>
    <w:multiLevelType w:val="singleLevel"/>
    <w:tmpl w:val="6335B37C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6B84820"/>
    <w:rsid w:val="00690D3B"/>
    <w:rsid w:val="06B84820"/>
    <w:rsid w:val="089E2C63"/>
    <w:rsid w:val="0B955093"/>
    <w:rsid w:val="1074050C"/>
    <w:rsid w:val="10A9180E"/>
    <w:rsid w:val="12D62275"/>
    <w:rsid w:val="13D75179"/>
    <w:rsid w:val="1BDC4741"/>
    <w:rsid w:val="21ED3737"/>
    <w:rsid w:val="257D1F44"/>
    <w:rsid w:val="2B0A35B1"/>
    <w:rsid w:val="2D5C675C"/>
    <w:rsid w:val="2E1B722D"/>
    <w:rsid w:val="332933D4"/>
    <w:rsid w:val="36D641EB"/>
    <w:rsid w:val="40127C3D"/>
    <w:rsid w:val="4C6A554E"/>
    <w:rsid w:val="55926BA8"/>
    <w:rsid w:val="5CD4565B"/>
    <w:rsid w:val="63526443"/>
    <w:rsid w:val="65F26A72"/>
    <w:rsid w:val="689C2BAE"/>
    <w:rsid w:val="6A7851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160" w:after="160" w:line="360" w:lineRule="auto"/>
      <w:jc w:val="both"/>
    </w:pPr>
    <w:rPr>
      <w:rFonts w:asciiTheme="minorAscii" w:hAnsiTheme="minorAscii" w:eastAsiaTheme="minorEastAsia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8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eastAsia="黑体" w:asciiTheme="majorAscii" w:hAnsiTheme="majorAscii" w:cstheme="majorBidi"/>
      <w:b/>
      <w:bCs/>
      <w:sz w:val="32"/>
      <w:szCs w:val="32"/>
    </w:rPr>
  </w:style>
  <w:style w:type="paragraph" w:styleId="4">
    <w:name w:val="heading 3"/>
    <w:basedOn w:val="1"/>
    <w:next w:val="1"/>
    <w:link w:val="9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rFonts w:eastAsia="黑体"/>
      <w:b/>
      <w:sz w:val="30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Hyperlink"/>
    <w:basedOn w:val="6"/>
    <w:unhideWhenUsed/>
    <w:qFormat/>
    <w:uiPriority w:val="99"/>
    <w:rPr>
      <w:color w:val="0026E5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标题 2 Char"/>
    <w:link w:val="3"/>
    <w:qFormat/>
    <w:uiPriority w:val="9"/>
    <w:rPr>
      <w:rFonts w:eastAsia="黑体" w:asciiTheme="majorAscii" w:hAnsiTheme="majorAscii" w:cstheme="majorBidi"/>
      <w:b/>
      <w:bCs/>
      <w:sz w:val="32"/>
      <w:szCs w:val="32"/>
    </w:rPr>
  </w:style>
  <w:style w:type="character" w:customStyle="1" w:styleId="9">
    <w:name w:val="标题 3 Char"/>
    <w:link w:val="4"/>
    <w:qFormat/>
    <w:uiPriority w:val="0"/>
    <w:rPr>
      <w:rFonts w:eastAsia="黑体"/>
      <w:b/>
      <w:sz w:val="3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854</Words>
  <Characters>908</Characters>
  <Lines>0</Lines>
  <Paragraphs>0</Paragraphs>
  <TotalTime>3</TotalTime>
  <ScaleCrop>false</ScaleCrop>
  <LinksUpToDate>false</LinksUpToDate>
  <CharactersWithSpaces>921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2026-07-08T02:52:00Z</dcterms:created>
  <dc:creator>羽瞳Yutong</dc:creator>
  <cp:lastModifiedBy>暖暖</cp:lastModifiedBy>
  <dcterms:modified xsi:type="dcterms:W3CDTF">2026-07-29T09:21:50Z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0E40FD4646A241CEA28438CCC844B3D1_13</vt:lpwstr>
  </property>
  <property fmtid="{D5CDD505-2E9C-101B-9397-08002B2CF9AE}" pid="4" name="KSOTemplateDocerSaveRecord">
    <vt:lpwstr>eyJoZGlkIjoiMzEwNTM5NzYwMDRjMzkwZTVkZjY2ODkwMGIxNGU0OTUiLCJ1c2VySWQiOiIzMzkxOTMxODIifQ==</vt:lpwstr>
  </property>
</Properties>
</file>